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DFA4" w14:textId="70FD556D" w:rsidR="003D4AC1" w:rsidRDefault="003D4AC1" w:rsidP="00FA454C">
      <w:pPr>
        <w:spacing w:after="0"/>
        <w:rPr>
          <w:sz w:val="36"/>
          <w:szCs w:val="36"/>
        </w:rPr>
      </w:pPr>
      <w:r w:rsidRPr="003D4AC1">
        <w:rPr>
          <w:noProof/>
          <w:sz w:val="36"/>
          <w:szCs w:val="36"/>
        </w:rPr>
        <mc:AlternateContent>
          <mc:Choice Requires="wps">
            <w:drawing>
              <wp:anchor distT="45720" distB="45720" distL="114300" distR="114300" simplePos="0" relativeHeight="251659264" behindDoc="0" locked="0" layoutInCell="1" allowOverlap="1" wp14:anchorId="5D1AAEBF" wp14:editId="02CC4856">
                <wp:simplePos x="0" y="0"/>
                <wp:positionH relativeFrom="margin">
                  <wp:align>right</wp:align>
                </wp:positionH>
                <wp:positionV relativeFrom="paragraph">
                  <wp:posOffset>7620</wp:posOffset>
                </wp:positionV>
                <wp:extent cx="221043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404620"/>
                        </a:xfrm>
                        <a:prstGeom prst="rect">
                          <a:avLst/>
                        </a:prstGeom>
                        <a:solidFill>
                          <a:srgbClr val="FFFFFF"/>
                        </a:solidFill>
                        <a:ln w="9525">
                          <a:noFill/>
                          <a:miter lim="800000"/>
                          <a:headEnd/>
                          <a:tailEnd/>
                        </a:ln>
                      </wps:spPr>
                      <wps:txbx>
                        <w:txbxContent>
                          <w:p w14:paraId="4584D8B6" w14:textId="77777777" w:rsidR="003D4AC1" w:rsidRPr="003D4AC1" w:rsidRDefault="003D4AC1" w:rsidP="003D4AC1">
                            <w:pPr>
                              <w:spacing w:after="0"/>
                              <w:rPr>
                                <w:rFonts w:ascii="Century Gothic" w:hAnsi="Century Gothic"/>
                                <w:b/>
                                <w:sz w:val="28"/>
                                <w:szCs w:val="28"/>
                              </w:rPr>
                            </w:pPr>
                            <w:r w:rsidRPr="003D4AC1">
                              <w:rPr>
                                <w:rFonts w:ascii="Century Gothic" w:hAnsi="Century Gothic"/>
                                <w:b/>
                                <w:sz w:val="28"/>
                                <w:szCs w:val="28"/>
                              </w:rPr>
                              <w:t>POSITION DESCRIPTION</w:t>
                            </w:r>
                          </w:p>
                          <w:p w14:paraId="79D4B2CE" w14:textId="70083C7C" w:rsidR="003D4AC1" w:rsidRPr="003D4AC1" w:rsidRDefault="003D4AC1" w:rsidP="003D4AC1">
                            <w:pPr>
                              <w:spacing w:after="0"/>
                              <w:rPr>
                                <w:rFonts w:ascii="Century Gothic" w:hAnsi="Century Gothic"/>
                                <w:sz w:val="28"/>
                                <w:szCs w:val="28"/>
                              </w:rPr>
                            </w:pPr>
                            <w:r>
                              <w:rPr>
                                <w:rFonts w:ascii="Century Gothic" w:hAnsi="Century Gothic"/>
                                <w:sz w:val="28"/>
                                <w:szCs w:val="28"/>
                              </w:rPr>
                              <w:t xml:space="preserve">Food Hub volunteer </w:t>
                            </w:r>
                          </w:p>
                          <w:p w14:paraId="6C9A6FC5" w14:textId="6E093736" w:rsidR="003D4AC1" w:rsidRDefault="003D4A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AAEBF" id="_x0000_t202" coordsize="21600,21600" o:spt="202" path="m,l,21600r21600,l21600,xe">
                <v:stroke joinstyle="miter"/>
                <v:path gradientshapeok="t" o:connecttype="rect"/>
              </v:shapetype>
              <v:shape id="Text Box 2" o:spid="_x0000_s1026" type="#_x0000_t202" style="position:absolute;margin-left:122.85pt;margin-top:.6pt;width:174.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qSIQ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Lssir90tKOMaKKq8uytS9jNXP163z4ZMATeKioQ6bn+DZ&#10;4d6HSIfVzynxNQ9KdlupVNq4XbtRjhwYGmWbRqrgVZoyZGzo9bJcJmQD8X7ykJYBjaykbuhVHsds&#10;rSjHR9OllMCkmtfIRJmjPlGSWZwwtRMmRtFa6J5QKQezYfGD4WIA95uSEc3aUP9rz5ygRH02qPZ1&#10;UVXR3WlTLS9RGuLOI+15hBmOUA0NlMzLTUg/Iulgb7ErW5n0emFy5IomTDIeP0x0+fk+Zb186/Uf&#10;AAAA//8DAFBLAwQUAAYACAAAACEAO/HXh9sAAAAGAQAADwAAAGRycy9kb3ducmV2LnhtbEyPwU7D&#10;MBBE70j8g7WVuFGnpqAqxKkqKi4ckChIcHRjJ45qry3bTcPfs5zguDOjmbfNdvaOTSblMaCE1bIC&#10;ZrALesRBwsf78+0GWC4KtXIBjYRvk2HbXl81qtbhgm9mOpSBUQnmWkmwpcSa89xZ41VehmiQvD4k&#10;rwqdaeA6qQuVe8dFVT1wr0akBauiebKmOx3OXsKnt6Pep9evXrtp/9Lv7uOcopQ3i3n3CKyYufyF&#10;4Ref0KElpmM4o87MSaBHCqkCGJl3680K2FGCEGINvG34f/z2BwAA//8DAFBLAQItABQABgAIAAAA&#10;IQC2gziS/gAAAOEBAAATAAAAAAAAAAAAAAAAAAAAAABbQ29udGVudF9UeXBlc10ueG1sUEsBAi0A&#10;FAAGAAgAAAAhADj9If/WAAAAlAEAAAsAAAAAAAAAAAAAAAAALwEAAF9yZWxzLy5yZWxzUEsBAi0A&#10;FAAGAAgAAAAhABpYSpIhAgAAHgQAAA4AAAAAAAAAAAAAAAAALgIAAGRycy9lMm9Eb2MueG1sUEsB&#10;Ai0AFAAGAAgAAAAhADvx14fbAAAABgEAAA8AAAAAAAAAAAAAAAAAewQAAGRycy9kb3ducmV2Lnht&#10;bFBLBQYAAAAABAAEAPMAAACDBQAAAAA=&#10;" stroked="f">
                <v:textbox style="mso-fit-shape-to-text:t">
                  <w:txbxContent>
                    <w:p w14:paraId="4584D8B6" w14:textId="77777777" w:rsidR="003D4AC1" w:rsidRPr="003D4AC1" w:rsidRDefault="003D4AC1" w:rsidP="003D4AC1">
                      <w:pPr>
                        <w:spacing w:after="0"/>
                        <w:rPr>
                          <w:rFonts w:ascii="Century Gothic" w:hAnsi="Century Gothic"/>
                          <w:b/>
                          <w:sz w:val="28"/>
                          <w:szCs w:val="28"/>
                        </w:rPr>
                      </w:pPr>
                      <w:r w:rsidRPr="003D4AC1">
                        <w:rPr>
                          <w:rFonts w:ascii="Century Gothic" w:hAnsi="Century Gothic"/>
                          <w:b/>
                          <w:sz w:val="28"/>
                          <w:szCs w:val="28"/>
                        </w:rPr>
                        <w:t>POSITION DESCRIPTION</w:t>
                      </w:r>
                    </w:p>
                    <w:p w14:paraId="79D4B2CE" w14:textId="70083C7C" w:rsidR="003D4AC1" w:rsidRPr="003D4AC1" w:rsidRDefault="003D4AC1" w:rsidP="003D4AC1">
                      <w:pPr>
                        <w:spacing w:after="0"/>
                        <w:rPr>
                          <w:rFonts w:ascii="Century Gothic" w:hAnsi="Century Gothic"/>
                          <w:sz w:val="28"/>
                          <w:szCs w:val="28"/>
                        </w:rPr>
                      </w:pPr>
                      <w:r>
                        <w:rPr>
                          <w:rFonts w:ascii="Century Gothic" w:hAnsi="Century Gothic"/>
                          <w:sz w:val="28"/>
                          <w:szCs w:val="28"/>
                        </w:rPr>
                        <w:t xml:space="preserve">Food Hub volunteer </w:t>
                      </w:r>
                    </w:p>
                    <w:p w14:paraId="6C9A6FC5" w14:textId="6E093736" w:rsidR="003D4AC1" w:rsidRDefault="003D4AC1"/>
                  </w:txbxContent>
                </v:textbox>
                <w10:wrap type="square" anchorx="margin"/>
              </v:shape>
            </w:pict>
          </mc:Fallback>
        </mc:AlternateContent>
      </w:r>
      <w:r w:rsidR="004C348B">
        <w:rPr>
          <w:noProof/>
        </w:rPr>
        <w:drawing>
          <wp:inline distT="0" distB="0" distL="0" distR="0" wp14:anchorId="118C5EA7" wp14:editId="58474728">
            <wp:extent cx="2519183" cy="6779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68541" cy="691224"/>
                    </a:xfrm>
                    <a:prstGeom prst="rect">
                      <a:avLst/>
                    </a:prstGeom>
                  </pic:spPr>
                </pic:pic>
              </a:graphicData>
            </a:graphic>
          </wp:inline>
        </w:drawing>
      </w:r>
      <w:r w:rsidR="00FA454C">
        <w:rPr>
          <w:sz w:val="36"/>
          <w:szCs w:val="36"/>
        </w:rPr>
        <w:t xml:space="preserve"> </w:t>
      </w:r>
    </w:p>
    <w:p w14:paraId="768438A3" w14:textId="281256AC" w:rsidR="003D4AC1" w:rsidRDefault="003D4AC1" w:rsidP="00FA454C">
      <w:pPr>
        <w:spacing w:after="0"/>
        <w:rPr>
          <w:sz w:val="36"/>
          <w:szCs w:val="36"/>
        </w:rPr>
      </w:pPr>
    </w:p>
    <w:p w14:paraId="49D7AEE7" w14:textId="694A88E4" w:rsidR="00FE3A41" w:rsidRDefault="00FE3A41" w:rsidP="00B25DD2">
      <w:pPr>
        <w:spacing w:after="0"/>
        <w:rPr>
          <w:sz w:val="28"/>
          <w:szCs w:val="28"/>
        </w:rPr>
      </w:pPr>
    </w:p>
    <w:tbl>
      <w:tblPr>
        <w:tblStyle w:val="TableGrid"/>
        <w:tblW w:w="0" w:type="auto"/>
        <w:tblLook w:val="04A0" w:firstRow="1" w:lastRow="0" w:firstColumn="1" w:lastColumn="0" w:noHBand="0" w:noVBand="1"/>
      </w:tblPr>
      <w:tblGrid>
        <w:gridCol w:w="2547"/>
        <w:gridCol w:w="6469"/>
      </w:tblGrid>
      <w:tr w:rsidR="00B25DD2" w14:paraId="353CA63D" w14:textId="77777777" w:rsidTr="00FA454C">
        <w:tc>
          <w:tcPr>
            <w:tcW w:w="2547" w:type="dxa"/>
          </w:tcPr>
          <w:p w14:paraId="02D7940C" w14:textId="77777777" w:rsidR="00B25DD2" w:rsidRDefault="00FA454C" w:rsidP="00FA454C">
            <w:pPr>
              <w:rPr>
                <w:b/>
              </w:rPr>
            </w:pPr>
            <w:r w:rsidRPr="00FA454C">
              <w:rPr>
                <w:b/>
              </w:rPr>
              <w:t>Position:</w:t>
            </w:r>
          </w:p>
          <w:p w14:paraId="5D31D87A" w14:textId="5A337335" w:rsidR="00B534AC" w:rsidRPr="00FA454C" w:rsidRDefault="00B534AC" w:rsidP="00FA454C">
            <w:pPr>
              <w:rPr>
                <w:b/>
              </w:rPr>
            </w:pPr>
          </w:p>
        </w:tc>
        <w:tc>
          <w:tcPr>
            <w:tcW w:w="6469" w:type="dxa"/>
          </w:tcPr>
          <w:p w14:paraId="5C4A9B82" w14:textId="4E1C6A63" w:rsidR="00B25DD2" w:rsidRPr="00B534AC" w:rsidRDefault="003B7C6E" w:rsidP="00B534AC">
            <w:r>
              <w:t xml:space="preserve">Swan Hill </w:t>
            </w:r>
            <w:r w:rsidR="00B534AC" w:rsidRPr="00B534AC">
              <w:t xml:space="preserve">Food Hub </w:t>
            </w:r>
            <w:r w:rsidR="007E4AB9">
              <w:t>V</w:t>
            </w:r>
            <w:r w:rsidR="00B534AC" w:rsidRPr="00B534AC">
              <w:t xml:space="preserve">olunteer </w:t>
            </w:r>
          </w:p>
        </w:tc>
      </w:tr>
      <w:tr w:rsidR="00B25DD2" w14:paraId="2631CDF7" w14:textId="77777777" w:rsidTr="00FA454C">
        <w:tc>
          <w:tcPr>
            <w:tcW w:w="2547" w:type="dxa"/>
          </w:tcPr>
          <w:p w14:paraId="6300BAE0" w14:textId="77777777" w:rsidR="00B25DD2" w:rsidRDefault="00FA454C" w:rsidP="00B25DD2">
            <w:pPr>
              <w:rPr>
                <w:b/>
              </w:rPr>
            </w:pPr>
            <w:r w:rsidRPr="00FA454C">
              <w:rPr>
                <w:b/>
              </w:rPr>
              <w:t xml:space="preserve">Reports to: </w:t>
            </w:r>
          </w:p>
          <w:p w14:paraId="72C24E18" w14:textId="23573108" w:rsidR="00B534AC" w:rsidRPr="00FA454C" w:rsidRDefault="00B534AC" w:rsidP="00B25DD2">
            <w:pPr>
              <w:rPr>
                <w:b/>
              </w:rPr>
            </w:pPr>
          </w:p>
        </w:tc>
        <w:tc>
          <w:tcPr>
            <w:tcW w:w="6469" w:type="dxa"/>
          </w:tcPr>
          <w:p w14:paraId="2053E62E" w14:textId="6676BA2B" w:rsidR="00B25DD2" w:rsidRDefault="0050266C" w:rsidP="007E4AB9">
            <w:pPr>
              <w:pStyle w:val="ListParagraph"/>
              <w:numPr>
                <w:ilvl w:val="0"/>
                <w:numId w:val="2"/>
              </w:numPr>
            </w:pPr>
            <w:r>
              <w:t xml:space="preserve">Swan Hill Neighbourhood House Manager </w:t>
            </w:r>
          </w:p>
          <w:p w14:paraId="233AEA0E" w14:textId="0A5956E6" w:rsidR="007E4AB9" w:rsidRPr="00FA454C" w:rsidRDefault="007E4AB9" w:rsidP="007E4AB9">
            <w:pPr>
              <w:pStyle w:val="ListParagraph"/>
              <w:numPr>
                <w:ilvl w:val="0"/>
                <w:numId w:val="2"/>
              </w:numPr>
            </w:pPr>
            <w:r>
              <w:t xml:space="preserve">Swan Hill Community Health, Community Development Program Manager </w:t>
            </w:r>
          </w:p>
        </w:tc>
      </w:tr>
      <w:tr w:rsidR="00B25DD2" w14:paraId="64D442CA" w14:textId="77777777" w:rsidTr="00FA454C">
        <w:tc>
          <w:tcPr>
            <w:tcW w:w="2547" w:type="dxa"/>
          </w:tcPr>
          <w:p w14:paraId="5FB73D04" w14:textId="6262DBC1" w:rsidR="00B25DD2" w:rsidRPr="00FA454C" w:rsidRDefault="00FA454C" w:rsidP="00B25DD2">
            <w:pPr>
              <w:rPr>
                <w:b/>
              </w:rPr>
            </w:pPr>
            <w:r w:rsidRPr="00FA454C">
              <w:rPr>
                <w:b/>
              </w:rPr>
              <w:t xml:space="preserve">Position Summary: </w:t>
            </w:r>
          </w:p>
        </w:tc>
        <w:tc>
          <w:tcPr>
            <w:tcW w:w="6469" w:type="dxa"/>
          </w:tcPr>
          <w:p w14:paraId="52FCB611" w14:textId="77777777" w:rsidR="0050266C" w:rsidRPr="0050266C" w:rsidRDefault="0050266C" w:rsidP="003D4AC1">
            <w:pPr>
              <w:jc w:val="both"/>
              <w:rPr>
                <w:b/>
              </w:rPr>
            </w:pPr>
            <w:r w:rsidRPr="0050266C">
              <w:rPr>
                <w:b/>
              </w:rPr>
              <w:t>THE PROGRAM</w:t>
            </w:r>
          </w:p>
          <w:p w14:paraId="74DF8F3D" w14:textId="43E17C26" w:rsidR="00B534AC" w:rsidRDefault="00B534AC" w:rsidP="003D4AC1">
            <w:pPr>
              <w:jc w:val="both"/>
            </w:pPr>
            <w:r w:rsidRPr="00FA454C">
              <w:t>The Swan Hill Food Hub provides food relief to those in need in Swan Hill and district, via local services and agencies.</w:t>
            </w:r>
            <w:r w:rsidR="005B14AB">
              <w:t xml:space="preserve">  The Swan Hill Food Hub operates </w:t>
            </w:r>
            <w:r w:rsidR="003D4AC1">
              <w:t xml:space="preserve">as a collaboration of agencies working together to provide this service.  Agencies sign up as member agencies of the Food Hub and they then access food as needed for their clients.  Food for the Food Hub is purchased through Foodbank Victoria and delivered to Swan Hill on a weekly basis.  The shelves of the Food Hub are then stocked from these supplies and any other donations received. </w:t>
            </w:r>
          </w:p>
          <w:p w14:paraId="3C64A3B5" w14:textId="7BE931CA" w:rsidR="0050266C" w:rsidRDefault="0050266C" w:rsidP="003D4AC1">
            <w:pPr>
              <w:jc w:val="both"/>
            </w:pPr>
          </w:p>
          <w:p w14:paraId="3C2806D2" w14:textId="30852FEB" w:rsidR="0050266C" w:rsidRDefault="0050266C" w:rsidP="003D4AC1">
            <w:pPr>
              <w:jc w:val="both"/>
              <w:rPr>
                <w:b/>
              </w:rPr>
            </w:pPr>
            <w:r>
              <w:rPr>
                <w:b/>
              </w:rPr>
              <w:t>POSITION PURPOSE</w:t>
            </w:r>
          </w:p>
          <w:p w14:paraId="008C0F02" w14:textId="68E02A8B" w:rsidR="0050266C" w:rsidRPr="0050266C" w:rsidRDefault="0050266C" w:rsidP="003D4AC1">
            <w:pPr>
              <w:jc w:val="both"/>
            </w:pPr>
            <w:r>
              <w:t>Food Hub volunteers will work to support the successful implementation of the Swan Hill Food Hub, ensuring food relief is accessible for member agencies to access on behalf of their clients</w:t>
            </w:r>
            <w:r w:rsidR="003B4598">
              <w:t xml:space="preserve"> in a clean and safe environment. </w:t>
            </w:r>
          </w:p>
          <w:p w14:paraId="13ACBCD0" w14:textId="77777777" w:rsidR="00B25DD2" w:rsidRPr="00FA454C" w:rsidRDefault="00B25DD2" w:rsidP="00B25DD2"/>
        </w:tc>
      </w:tr>
      <w:tr w:rsidR="00B25DD2" w14:paraId="16AF3313" w14:textId="77777777" w:rsidTr="00FA454C">
        <w:tc>
          <w:tcPr>
            <w:tcW w:w="2547" w:type="dxa"/>
          </w:tcPr>
          <w:p w14:paraId="3E13274F" w14:textId="4C54CFA9" w:rsidR="00B25DD2" w:rsidRPr="003D4AC1" w:rsidRDefault="00B25DD2" w:rsidP="00B25DD2">
            <w:pPr>
              <w:rPr>
                <w:b/>
              </w:rPr>
            </w:pPr>
            <w:r w:rsidRPr="00FA454C">
              <w:t xml:space="preserve"> </w:t>
            </w:r>
            <w:r w:rsidR="003D4AC1">
              <w:rPr>
                <w:b/>
              </w:rPr>
              <w:t xml:space="preserve">Responsibilities: </w:t>
            </w:r>
          </w:p>
        </w:tc>
        <w:tc>
          <w:tcPr>
            <w:tcW w:w="6469" w:type="dxa"/>
          </w:tcPr>
          <w:p w14:paraId="7328D70B" w14:textId="77777777" w:rsidR="00B25DD2" w:rsidRDefault="003D4AC1" w:rsidP="006C0F61">
            <w:pPr>
              <w:jc w:val="both"/>
            </w:pPr>
            <w:r>
              <w:t xml:space="preserve">Food Hub volunteers are able </w:t>
            </w:r>
            <w:r w:rsidR="006C0F61">
              <w:t xml:space="preserve">to undertake one or a number of the roles required for successful implementation of food relief services.  Examples of these roles include: </w:t>
            </w:r>
          </w:p>
          <w:p w14:paraId="57366C0C" w14:textId="77777777" w:rsidR="006C0F61" w:rsidRDefault="006C0F61" w:rsidP="006C0F61">
            <w:pPr>
              <w:pStyle w:val="ListParagraph"/>
              <w:numPr>
                <w:ilvl w:val="0"/>
                <w:numId w:val="1"/>
              </w:numPr>
              <w:jc w:val="both"/>
            </w:pPr>
            <w:r>
              <w:t>Unloading food pellets</w:t>
            </w:r>
          </w:p>
          <w:p w14:paraId="7D54DFA8" w14:textId="77777777" w:rsidR="006C0F61" w:rsidRDefault="006C0F61" w:rsidP="006C0F61">
            <w:pPr>
              <w:pStyle w:val="ListParagraph"/>
              <w:numPr>
                <w:ilvl w:val="0"/>
                <w:numId w:val="1"/>
              </w:numPr>
              <w:jc w:val="both"/>
            </w:pPr>
            <w:r>
              <w:t>Restocking shelves in the Food Hub</w:t>
            </w:r>
          </w:p>
          <w:p w14:paraId="5C047C7B" w14:textId="77777777" w:rsidR="006C0F61" w:rsidRDefault="006C0F61" w:rsidP="006C0F61">
            <w:pPr>
              <w:pStyle w:val="ListParagraph"/>
              <w:numPr>
                <w:ilvl w:val="0"/>
                <w:numId w:val="1"/>
              </w:numPr>
              <w:jc w:val="both"/>
            </w:pPr>
            <w:r>
              <w:t>Cleaning and tidying the Food Hub</w:t>
            </w:r>
          </w:p>
          <w:p w14:paraId="72A04765" w14:textId="09748438" w:rsidR="006C0F61" w:rsidRDefault="006C0F61" w:rsidP="006C0F61">
            <w:pPr>
              <w:pStyle w:val="ListParagraph"/>
              <w:numPr>
                <w:ilvl w:val="0"/>
                <w:numId w:val="1"/>
              </w:numPr>
              <w:jc w:val="both"/>
            </w:pPr>
            <w:r>
              <w:t>Removal of boxes and other waste</w:t>
            </w:r>
          </w:p>
          <w:p w14:paraId="56011722" w14:textId="394814B3" w:rsidR="006D2575" w:rsidRDefault="006D2575" w:rsidP="006C0F61">
            <w:pPr>
              <w:pStyle w:val="ListParagraph"/>
              <w:numPr>
                <w:ilvl w:val="0"/>
                <w:numId w:val="1"/>
              </w:numPr>
              <w:jc w:val="both"/>
            </w:pPr>
            <w:r>
              <w:t>Collection of donations</w:t>
            </w:r>
          </w:p>
          <w:p w14:paraId="6A936131" w14:textId="77777777" w:rsidR="0050266C" w:rsidRDefault="0050266C" w:rsidP="0050266C">
            <w:pPr>
              <w:jc w:val="both"/>
            </w:pPr>
            <w:r>
              <w:t xml:space="preserve">These roles can be undertaken on an individual basis or in partnership with </w:t>
            </w:r>
            <w:proofErr w:type="gramStart"/>
            <w:r w:rsidR="006D2575">
              <w:t>other</w:t>
            </w:r>
            <w:proofErr w:type="gramEnd"/>
            <w:r>
              <w:t xml:space="preserve"> volunteer</w:t>
            </w:r>
            <w:r w:rsidR="006D2575">
              <w:t>/s</w:t>
            </w:r>
            <w:r>
              <w:t xml:space="preserve">. </w:t>
            </w:r>
            <w:r w:rsidR="006D2575">
              <w:t xml:space="preserve"> Swan Hill Neighbourhood House and Swan Hill Community Health staff will work with volunteers to determine roles that suit both the Food Hub and volunteer needs. </w:t>
            </w:r>
          </w:p>
          <w:p w14:paraId="7FD7D910" w14:textId="25954561" w:rsidR="007E4AB9" w:rsidRPr="00FA454C" w:rsidRDefault="007E4AB9" w:rsidP="0050266C">
            <w:pPr>
              <w:jc w:val="both"/>
            </w:pPr>
          </w:p>
        </w:tc>
      </w:tr>
      <w:tr w:rsidR="00B25DD2" w14:paraId="12ADB714" w14:textId="77777777" w:rsidTr="00FA454C">
        <w:tc>
          <w:tcPr>
            <w:tcW w:w="2547" w:type="dxa"/>
          </w:tcPr>
          <w:p w14:paraId="0A8793A7" w14:textId="1E76B307" w:rsidR="00B25DD2" w:rsidRPr="006C0F61" w:rsidRDefault="006C0F61" w:rsidP="006C0F61">
            <w:pPr>
              <w:rPr>
                <w:b/>
              </w:rPr>
            </w:pPr>
            <w:r w:rsidRPr="006C0F61">
              <w:rPr>
                <w:b/>
              </w:rPr>
              <w:t>Mandatory Training</w:t>
            </w:r>
            <w:r>
              <w:rPr>
                <w:b/>
              </w:rPr>
              <w:t>:</w:t>
            </w:r>
          </w:p>
          <w:p w14:paraId="5A4727E8" w14:textId="7C2AA1A1" w:rsidR="006C0F61" w:rsidRPr="00FA454C" w:rsidRDefault="006C0F61" w:rsidP="006C0F61">
            <w:pPr>
              <w:jc w:val="center"/>
            </w:pPr>
          </w:p>
        </w:tc>
        <w:tc>
          <w:tcPr>
            <w:tcW w:w="6469" w:type="dxa"/>
          </w:tcPr>
          <w:p w14:paraId="51E93821" w14:textId="5568D686" w:rsidR="00B25DD2" w:rsidRDefault="006C0F61" w:rsidP="00F64192">
            <w:pPr>
              <w:jc w:val="both"/>
            </w:pPr>
            <w:r>
              <w:t>It is required that all Food Hub volunteers undertake an online Manual Handling course.</w:t>
            </w:r>
            <w:r w:rsidR="003E4890">
              <w:t xml:space="preserve">  </w:t>
            </w:r>
            <w:r w:rsidR="00F64192">
              <w:t xml:space="preserve">Details for access to this will be provided to you. </w:t>
            </w:r>
          </w:p>
          <w:p w14:paraId="76D2DE79" w14:textId="33049587" w:rsidR="007E4AB9" w:rsidRPr="00FA454C" w:rsidRDefault="007E4AB9" w:rsidP="00F64192">
            <w:pPr>
              <w:jc w:val="both"/>
            </w:pPr>
          </w:p>
        </w:tc>
      </w:tr>
      <w:tr w:rsidR="00B25DD2" w14:paraId="5C0C280F" w14:textId="77777777" w:rsidTr="00FA454C">
        <w:tc>
          <w:tcPr>
            <w:tcW w:w="2547" w:type="dxa"/>
          </w:tcPr>
          <w:p w14:paraId="2D553C21" w14:textId="4FA9AC1C" w:rsidR="00B25DD2" w:rsidRPr="006C0F61" w:rsidRDefault="006C0F61" w:rsidP="00B25DD2">
            <w:pPr>
              <w:rPr>
                <w:b/>
              </w:rPr>
            </w:pPr>
            <w:r w:rsidRPr="006C0F61">
              <w:rPr>
                <w:b/>
              </w:rPr>
              <w:t>Safety:</w:t>
            </w:r>
          </w:p>
        </w:tc>
        <w:tc>
          <w:tcPr>
            <w:tcW w:w="6469" w:type="dxa"/>
          </w:tcPr>
          <w:p w14:paraId="1154D09C" w14:textId="2F08445A" w:rsidR="006D2575" w:rsidRDefault="0050266C" w:rsidP="00F64192">
            <w:pPr>
              <w:jc w:val="both"/>
              <w:rPr>
                <w:rFonts w:eastAsia="Times New Roman" w:cstheme="minorHAnsi"/>
                <w:b/>
                <w:lang w:val="en-US"/>
              </w:rPr>
            </w:pPr>
            <w:r>
              <w:t xml:space="preserve">A reasonable level of fitness is required for these volunteer positions.  Many roles involve the lifting of food stock and moving stock around. </w:t>
            </w:r>
            <w:r w:rsidR="006D2575" w:rsidRPr="006D2575">
              <w:rPr>
                <w:rFonts w:eastAsia="Times New Roman" w:cstheme="minorHAnsi"/>
                <w:b/>
                <w:lang w:val="en-US"/>
              </w:rPr>
              <w:t>RESPONSIBILITIES:</w:t>
            </w:r>
            <w:r w:rsidR="006D2575">
              <w:rPr>
                <w:rFonts w:eastAsia="Times New Roman" w:cstheme="minorHAnsi"/>
                <w:b/>
                <w:lang w:val="en-US"/>
              </w:rPr>
              <w:t xml:space="preserve"> </w:t>
            </w:r>
            <w:r w:rsidR="006D2575" w:rsidRPr="006D2575">
              <w:rPr>
                <w:rFonts w:eastAsia="Times New Roman" w:cstheme="minorHAnsi"/>
                <w:b/>
                <w:lang w:val="en-US"/>
              </w:rPr>
              <w:t xml:space="preserve">It is the responsibility of every </w:t>
            </w:r>
            <w:r w:rsidR="006D2575">
              <w:rPr>
                <w:rFonts w:eastAsia="Times New Roman" w:cstheme="minorHAnsi"/>
                <w:b/>
                <w:lang w:val="en-US"/>
              </w:rPr>
              <w:t>volunteer</w:t>
            </w:r>
            <w:r w:rsidR="006D2575" w:rsidRPr="006D2575">
              <w:rPr>
                <w:rFonts w:eastAsia="Times New Roman" w:cstheme="minorHAnsi"/>
                <w:b/>
                <w:lang w:val="en-US"/>
              </w:rPr>
              <w:t xml:space="preserve"> to:</w:t>
            </w:r>
          </w:p>
          <w:p w14:paraId="6B32EFEF" w14:textId="1A57BA6E" w:rsidR="006D2575" w:rsidRDefault="006D2575" w:rsidP="00F64192">
            <w:pPr>
              <w:pStyle w:val="ListParagraph"/>
              <w:numPr>
                <w:ilvl w:val="0"/>
                <w:numId w:val="1"/>
              </w:numPr>
              <w:jc w:val="both"/>
            </w:pPr>
            <w:r>
              <w:t>Take reasonable care for their safety and the safety of others while volunteering for the Swan Hill Food Hub.</w:t>
            </w:r>
          </w:p>
          <w:p w14:paraId="3297C9AE" w14:textId="16B46E6E" w:rsidR="006D2575" w:rsidRDefault="006D2575" w:rsidP="00F64192">
            <w:pPr>
              <w:pStyle w:val="ListParagraph"/>
              <w:numPr>
                <w:ilvl w:val="0"/>
                <w:numId w:val="1"/>
              </w:numPr>
              <w:jc w:val="both"/>
            </w:pPr>
            <w:r>
              <w:t xml:space="preserve">Report accidents, incidents and potential hazards as soon as reasonably practicable to their supervisor. </w:t>
            </w:r>
          </w:p>
          <w:p w14:paraId="22FD3B18" w14:textId="71CB34E2" w:rsidR="006D2575" w:rsidRDefault="006D2575" w:rsidP="00F64192">
            <w:pPr>
              <w:pStyle w:val="ListParagraph"/>
              <w:numPr>
                <w:ilvl w:val="0"/>
                <w:numId w:val="1"/>
              </w:numPr>
              <w:jc w:val="both"/>
            </w:pPr>
            <w:r>
              <w:lastRenderedPageBreak/>
              <w:t xml:space="preserve">Advise their supervisor if they have an injury or illness that may affect their ability to perform the inherent requirements of their position. </w:t>
            </w:r>
          </w:p>
          <w:p w14:paraId="1BB8BC9D" w14:textId="529F6DDF" w:rsidR="007E4AB9" w:rsidRPr="006D2575" w:rsidRDefault="007E4AB9" w:rsidP="00F64192">
            <w:pPr>
              <w:pStyle w:val="ListParagraph"/>
              <w:numPr>
                <w:ilvl w:val="0"/>
                <w:numId w:val="1"/>
              </w:numPr>
              <w:jc w:val="both"/>
            </w:pPr>
            <w:r>
              <w:t xml:space="preserve">Be familiar with emergency and evacuation procedures. </w:t>
            </w:r>
          </w:p>
          <w:p w14:paraId="39F08ADE" w14:textId="6391CD84" w:rsidR="00B25DD2" w:rsidRPr="00FA454C" w:rsidRDefault="00B25DD2" w:rsidP="00F64192">
            <w:pPr>
              <w:jc w:val="both"/>
            </w:pPr>
          </w:p>
        </w:tc>
      </w:tr>
      <w:tr w:rsidR="002B624D" w14:paraId="2BB0BC19" w14:textId="77777777" w:rsidTr="00FA454C">
        <w:tc>
          <w:tcPr>
            <w:tcW w:w="2547" w:type="dxa"/>
          </w:tcPr>
          <w:p w14:paraId="60105A77" w14:textId="4B8EDBF0" w:rsidR="002B624D" w:rsidRPr="006C0F61" w:rsidRDefault="003B7C6E" w:rsidP="00B25DD2">
            <w:pPr>
              <w:rPr>
                <w:b/>
              </w:rPr>
            </w:pPr>
            <w:r>
              <w:rPr>
                <w:b/>
              </w:rPr>
              <w:lastRenderedPageBreak/>
              <w:t xml:space="preserve">Privacy and Confidentiality: </w:t>
            </w:r>
          </w:p>
        </w:tc>
        <w:tc>
          <w:tcPr>
            <w:tcW w:w="6469" w:type="dxa"/>
          </w:tcPr>
          <w:p w14:paraId="6E6B7692" w14:textId="03305187" w:rsidR="002B624D" w:rsidRDefault="003B7C6E" w:rsidP="00F64192">
            <w:pPr>
              <w:jc w:val="both"/>
            </w:pPr>
            <w:r>
              <w:t xml:space="preserve">The Swan Hill Food Hub is committed to protecting client, staff and organisational privacy and confidentiality, and it is essential all volunteers adhere to this requirement.  Any breaches will result in a termination of services. </w:t>
            </w:r>
          </w:p>
        </w:tc>
      </w:tr>
      <w:tr w:rsidR="00B25DD2" w14:paraId="04A503F2" w14:textId="77777777" w:rsidTr="00FA454C">
        <w:tc>
          <w:tcPr>
            <w:tcW w:w="2547" w:type="dxa"/>
          </w:tcPr>
          <w:p w14:paraId="5969B73E" w14:textId="356C601B" w:rsidR="00B25DD2" w:rsidRPr="007E4AB9" w:rsidRDefault="007E4AB9" w:rsidP="00B25DD2">
            <w:pPr>
              <w:rPr>
                <w:b/>
              </w:rPr>
            </w:pPr>
            <w:r w:rsidRPr="007E4AB9">
              <w:rPr>
                <w:b/>
              </w:rPr>
              <w:t>Managers Name:</w:t>
            </w:r>
          </w:p>
        </w:tc>
        <w:tc>
          <w:tcPr>
            <w:tcW w:w="6469" w:type="dxa"/>
          </w:tcPr>
          <w:p w14:paraId="47A79FA9" w14:textId="77777777" w:rsidR="00B25DD2" w:rsidRPr="00FA454C" w:rsidRDefault="00B25DD2" w:rsidP="00B25DD2"/>
        </w:tc>
      </w:tr>
      <w:tr w:rsidR="00B25DD2" w14:paraId="195AE29E" w14:textId="77777777" w:rsidTr="00FA454C">
        <w:tc>
          <w:tcPr>
            <w:tcW w:w="2547" w:type="dxa"/>
          </w:tcPr>
          <w:p w14:paraId="52B9878A" w14:textId="72B1C0A4" w:rsidR="00B25DD2" w:rsidRPr="007E4AB9" w:rsidRDefault="007E4AB9" w:rsidP="00B25DD2">
            <w:pPr>
              <w:rPr>
                <w:b/>
              </w:rPr>
            </w:pPr>
            <w:r w:rsidRPr="007E4AB9">
              <w:rPr>
                <w:b/>
              </w:rPr>
              <w:t xml:space="preserve">Managers Signature: </w:t>
            </w:r>
          </w:p>
        </w:tc>
        <w:tc>
          <w:tcPr>
            <w:tcW w:w="6469" w:type="dxa"/>
          </w:tcPr>
          <w:p w14:paraId="3291AB06" w14:textId="77777777" w:rsidR="00B25DD2" w:rsidRPr="00FA454C" w:rsidRDefault="00B25DD2" w:rsidP="00B25DD2"/>
        </w:tc>
      </w:tr>
      <w:tr w:rsidR="000C196E" w14:paraId="55E129EF" w14:textId="77777777" w:rsidTr="00FA454C">
        <w:tc>
          <w:tcPr>
            <w:tcW w:w="2547" w:type="dxa"/>
          </w:tcPr>
          <w:p w14:paraId="0D7058AC" w14:textId="5BCA7931" w:rsidR="000C196E" w:rsidRPr="007E4AB9" w:rsidRDefault="000C196E" w:rsidP="00B25DD2">
            <w:pPr>
              <w:rPr>
                <w:b/>
              </w:rPr>
            </w:pPr>
            <w:r>
              <w:rPr>
                <w:b/>
              </w:rPr>
              <w:t xml:space="preserve">Volunteers Name: </w:t>
            </w:r>
            <w:bookmarkStart w:id="0" w:name="_GoBack"/>
            <w:bookmarkEnd w:id="0"/>
          </w:p>
        </w:tc>
        <w:tc>
          <w:tcPr>
            <w:tcW w:w="6469" w:type="dxa"/>
          </w:tcPr>
          <w:p w14:paraId="2A067C74" w14:textId="77777777" w:rsidR="000C196E" w:rsidRPr="00FA454C" w:rsidRDefault="000C196E" w:rsidP="00B25DD2"/>
        </w:tc>
      </w:tr>
      <w:tr w:rsidR="007E4AB9" w14:paraId="124F85FA" w14:textId="77777777" w:rsidTr="00FA454C">
        <w:tc>
          <w:tcPr>
            <w:tcW w:w="2547" w:type="dxa"/>
          </w:tcPr>
          <w:p w14:paraId="0BCC622C" w14:textId="7396C979" w:rsidR="007E4AB9" w:rsidRPr="007E4AB9" w:rsidRDefault="007E4AB9" w:rsidP="00B25DD2">
            <w:pPr>
              <w:rPr>
                <w:b/>
              </w:rPr>
            </w:pPr>
            <w:r w:rsidRPr="007E4AB9">
              <w:rPr>
                <w:b/>
              </w:rPr>
              <w:t xml:space="preserve">Volunteers Signature: </w:t>
            </w:r>
          </w:p>
        </w:tc>
        <w:tc>
          <w:tcPr>
            <w:tcW w:w="6469" w:type="dxa"/>
          </w:tcPr>
          <w:p w14:paraId="3ADED99F" w14:textId="77777777" w:rsidR="007E4AB9" w:rsidRPr="00FA454C" w:rsidRDefault="007E4AB9" w:rsidP="00B25DD2"/>
        </w:tc>
      </w:tr>
    </w:tbl>
    <w:p w14:paraId="02E64740" w14:textId="77777777" w:rsidR="00B25DD2" w:rsidRDefault="00B25DD2" w:rsidP="00B25DD2">
      <w:pPr>
        <w:spacing w:after="0"/>
        <w:rPr>
          <w:sz w:val="28"/>
          <w:szCs w:val="28"/>
        </w:rPr>
      </w:pPr>
    </w:p>
    <w:p w14:paraId="6E1A4D07" w14:textId="77777777" w:rsidR="002A1F8A" w:rsidRDefault="002A1F8A" w:rsidP="00877163">
      <w:pPr>
        <w:spacing w:after="0"/>
        <w:rPr>
          <w:sz w:val="28"/>
          <w:szCs w:val="28"/>
        </w:rPr>
      </w:pPr>
    </w:p>
    <w:p w14:paraId="627ABCA5" w14:textId="77777777" w:rsidR="00C4379F" w:rsidRDefault="00C4379F" w:rsidP="00877163">
      <w:pPr>
        <w:spacing w:after="0"/>
        <w:rPr>
          <w:sz w:val="28"/>
          <w:szCs w:val="28"/>
        </w:rPr>
      </w:pPr>
    </w:p>
    <w:p w14:paraId="19A3EA93" w14:textId="77777777" w:rsidR="009D46CF" w:rsidRDefault="009D46CF" w:rsidP="00877163">
      <w:pPr>
        <w:spacing w:after="0"/>
        <w:rPr>
          <w:sz w:val="28"/>
          <w:szCs w:val="28"/>
        </w:rPr>
      </w:pPr>
    </w:p>
    <w:p w14:paraId="406ABAB5" w14:textId="77777777" w:rsidR="009D46CF" w:rsidRDefault="009D46CF" w:rsidP="00877163">
      <w:pPr>
        <w:spacing w:after="0"/>
        <w:rPr>
          <w:sz w:val="28"/>
          <w:szCs w:val="28"/>
        </w:rPr>
      </w:pPr>
    </w:p>
    <w:p w14:paraId="59897929" w14:textId="77777777" w:rsidR="009D46CF" w:rsidRDefault="009D46CF" w:rsidP="00877163">
      <w:pPr>
        <w:spacing w:after="0"/>
        <w:rPr>
          <w:sz w:val="28"/>
          <w:szCs w:val="28"/>
        </w:rPr>
      </w:pPr>
    </w:p>
    <w:p w14:paraId="09F9F7B5" w14:textId="77777777" w:rsidR="009D46CF" w:rsidRDefault="009D46CF" w:rsidP="00877163">
      <w:pPr>
        <w:spacing w:after="0"/>
        <w:rPr>
          <w:sz w:val="28"/>
          <w:szCs w:val="28"/>
        </w:rPr>
      </w:pPr>
    </w:p>
    <w:p w14:paraId="55A09E1D" w14:textId="77777777" w:rsidR="009D46CF" w:rsidRDefault="009D46CF" w:rsidP="00877163">
      <w:pPr>
        <w:spacing w:after="0"/>
        <w:rPr>
          <w:sz w:val="28"/>
          <w:szCs w:val="28"/>
        </w:rPr>
      </w:pPr>
    </w:p>
    <w:p w14:paraId="0DDEA3B1" w14:textId="77777777" w:rsidR="009D46CF" w:rsidRDefault="009D46CF" w:rsidP="00877163">
      <w:pPr>
        <w:spacing w:after="0"/>
        <w:rPr>
          <w:sz w:val="28"/>
          <w:szCs w:val="28"/>
        </w:rPr>
      </w:pPr>
    </w:p>
    <w:p w14:paraId="313A7905" w14:textId="77777777" w:rsidR="009D46CF" w:rsidRPr="00877163" w:rsidRDefault="009D46CF" w:rsidP="00877163">
      <w:pPr>
        <w:spacing w:after="0"/>
        <w:rPr>
          <w:sz w:val="28"/>
          <w:szCs w:val="28"/>
        </w:rPr>
      </w:pPr>
    </w:p>
    <w:sectPr w:rsidR="009D46CF" w:rsidRPr="00877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E81"/>
    <w:multiLevelType w:val="hybridMultilevel"/>
    <w:tmpl w:val="280E2726"/>
    <w:lvl w:ilvl="0" w:tplc="329AB7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D0332A"/>
    <w:multiLevelType w:val="hybridMultilevel"/>
    <w:tmpl w:val="A53C8D42"/>
    <w:lvl w:ilvl="0" w:tplc="62C0F6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63"/>
    <w:rsid w:val="000C0FDC"/>
    <w:rsid w:val="000C196E"/>
    <w:rsid w:val="000F62E4"/>
    <w:rsid w:val="00146D51"/>
    <w:rsid w:val="002A1F8A"/>
    <w:rsid w:val="002B624D"/>
    <w:rsid w:val="003038FB"/>
    <w:rsid w:val="00344A67"/>
    <w:rsid w:val="003A1CD9"/>
    <w:rsid w:val="003B4598"/>
    <w:rsid w:val="003B7C6E"/>
    <w:rsid w:val="003D4AC1"/>
    <w:rsid w:val="003E4890"/>
    <w:rsid w:val="00470312"/>
    <w:rsid w:val="004914F8"/>
    <w:rsid w:val="004C348B"/>
    <w:rsid w:val="0050266C"/>
    <w:rsid w:val="005275C6"/>
    <w:rsid w:val="005B14AB"/>
    <w:rsid w:val="006C0F61"/>
    <w:rsid w:val="006D2575"/>
    <w:rsid w:val="007309F7"/>
    <w:rsid w:val="007E1168"/>
    <w:rsid w:val="007E4AB9"/>
    <w:rsid w:val="008019C2"/>
    <w:rsid w:val="0087270F"/>
    <w:rsid w:val="00875125"/>
    <w:rsid w:val="00877163"/>
    <w:rsid w:val="00925360"/>
    <w:rsid w:val="00977303"/>
    <w:rsid w:val="009D46CF"/>
    <w:rsid w:val="00A530DC"/>
    <w:rsid w:val="00A9211D"/>
    <w:rsid w:val="00B25DD2"/>
    <w:rsid w:val="00B534AC"/>
    <w:rsid w:val="00BF377E"/>
    <w:rsid w:val="00C4379F"/>
    <w:rsid w:val="00C911CB"/>
    <w:rsid w:val="00DB4141"/>
    <w:rsid w:val="00E36B3F"/>
    <w:rsid w:val="00F64192"/>
    <w:rsid w:val="00FA454C"/>
    <w:rsid w:val="00FC1FCA"/>
    <w:rsid w:val="00FE3A41"/>
    <w:rsid w:val="00FE6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8419"/>
  <w15:chartTrackingRefBased/>
  <w15:docId w15:val="{88C09E26-2AB9-4038-816B-429F0249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2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41"/>
    <w:rPr>
      <w:rFonts w:ascii="Segoe UI" w:hAnsi="Segoe UI" w:cs="Segoe UI"/>
      <w:sz w:val="18"/>
      <w:szCs w:val="18"/>
    </w:rPr>
  </w:style>
  <w:style w:type="table" w:styleId="TableGrid">
    <w:name w:val="Table Grid"/>
    <w:basedOn w:val="TableNormal"/>
    <w:uiPriority w:val="39"/>
    <w:rsid w:val="00B2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F61"/>
    <w:pPr>
      <w:ind w:left="720"/>
      <w:contextualSpacing/>
    </w:pPr>
  </w:style>
  <w:style w:type="character" w:customStyle="1" w:styleId="Heading3Char">
    <w:name w:val="Heading 3 Char"/>
    <w:basedOn w:val="DefaultParagraphFont"/>
    <w:link w:val="Heading3"/>
    <w:uiPriority w:val="9"/>
    <w:semiHidden/>
    <w:rsid w:val="006D25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A11A-8FFA-4A6B-B5FB-02875355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SHNH</dc:creator>
  <cp:keywords/>
  <dc:description/>
  <cp:lastModifiedBy>Tania Lawry</cp:lastModifiedBy>
  <cp:revision>9</cp:revision>
  <cp:lastPrinted>2023-10-26T23:09:00Z</cp:lastPrinted>
  <dcterms:created xsi:type="dcterms:W3CDTF">2023-10-23T01:30:00Z</dcterms:created>
  <dcterms:modified xsi:type="dcterms:W3CDTF">2023-10-30T03:37:00Z</dcterms:modified>
</cp:coreProperties>
</file>